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3" w:type="dxa"/>
        <w:tblLook w:val="04A0" w:firstRow="1" w:lastRow="0" w:firstColumn="1" w:lastColumn="0" w:noHBand="0" w:noVBand="1"/>
      </w:tblPr>
      <w:tblGrid>
        <w:gridCol w:w="1818"/>
        <w:gridCol w:w="2658"/>
        <w:gridCol w:w="3297"/>
        <w:gridCol w:w="1231"/>
        <w:gridCol w:w="222"/>
      </w:tblGrid>
      <w:tr w:rsidR="0075055C" w:rsidRPr="0075055C" w14:paraId="20588860" w14:textId="77777777" w:rsidTr="00253D17">
        <w:trPr>
          <w:gridAfter w:val="1"/>
          <w:wAfter w:w="219" w:type="dxa"/>
          <w:trHeight w:val="535"/>
        </w:trPr>
        <w:tc>
          <w:tcPr>
            <w:tcW w:w="90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41E9" w14:textId="77777777" w:rsidR="0075055C" w:rsidRPr="0075055C" w:rsidRDefault="0075055C" w:rsidP="0075055C">
            <w:pPr>
              <w:jc w:val="center"/>
              <w:rPr>
                <w:rFonts w:ascii="Hiragino Kaku Gothic Pro W6" w:eastAsia="Hiragino Kaku Gothic Pro W6" w:hAnsi="Hiragino Kaku Gothic Pro W6" w:cs="Calibri"/>
                <w:color w:val="595959"/>
                <w:sz w:val="32"/>
                <w:szCs w:val="32"/>
              </w:rPr>
            </w:pPr>
            <w:r w:rsidRPr="0075055C">
              <w:rPr>
                <w:rFonts w:ascii="Hiragino Kaku Gothic Pro W6" w:eastAsia="Hiragino Kaku Gothic Pro W6" w:hAnsi="Hiragino Kaku Gothic Pro W6" w:cs="Calibri" w:hint="eastAsia"/>
                <w:color w:val="595959"/>
                <w:sz w:val="32"/>
                <w:szCs w:val="32"/>
              </w:rPr>
              <w:t>貸 借 対 照 表</w:t>
            </w:r>
          </w:p>
        </w:tc>
      </w:tr>
      <w:tr w:rsidR="0075055C" w:rsidRPr="0075055C" w14:paraId="39877031" w14:textId="77777777" w:rsidTr="00253D17">
        <w:trPr>
          <w:trHeight w:val="486"/>
        </w:trPr>
        <w:tc>
          <w:tcPr>
            <w:tcW w:w="90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480BF" w14:textId="77777777" w:rsidR="0075055C" w:rsidRPr="0075055C" w:rsidRDefault="0075055C" w:rsidP="0075055C">
            <w:pPr>
              <w:rPr>
                <w:rFonts w:ascii="Hiragino Kaku Gothic Pro W6" w:eastAsia="Hiragino Kaku Gothic Pro W6" w:hAnsi="Hiragino Kaku Gothic Pro W6" w:cs="Calibri"/>
                <w:color w:val="595959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103B" w14:textId="77777777" w:rsidR="0075055C" w:rsidRPr="0075055C" w:rsidRDefault="0075055C" w:rsidP="0075055C">
            <w:pPr>
              <w:jc w:val="center"/>
              <w:rPr>
                <w:rFonts w:ascii="Hiragino Kaku Gothic Pro W6" w:eastAsia="Hiragino Kaku Gothic Pro W6" w:hAnsi="Hiragino Kaku Gothic Pro W6" w:cs="Calibri"/>
                <w:color w:val="595959"/>
                <w:sz w:val="32"/>
                <w:szCs w:val="32"/>
              </w:rPr>
            </w:pPr>
          </w:p>
        </w:tc>
      </w:tr>
      <w:tr w:rsidR="0075055C" w:rsidRPr="0075055C" w14:paraId="6B4A1FC0" w14:textId="77777777" w:rsidTr="00253D17">
        <w:trPr>
          <w:trHeight w:val="587"/>
        </w:trPr>
        <w:tc>
          <w:tcPr>
            <w:tcW w:w="447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67E487" w14:textId="77777777" w:rsidR="0075055C" w:rsidRPr="0075055C" w:rsidRDefault="0075055C" w:rsidP="0075055C">
            <w:pPr>
              <w:jc w:val="center"/>
              <w:rPr>
                <w:rFonts w:ascii="Hiragino Kaku Gothic Pro W6" w:eastAsia="Hiragino Kaku Gothic Pro W6" w:hAnsi="Hiragino Kaku Gothic Pro W6" w:cs="Calibri"/>
                <w:color w:val="595959"/>
              </w:rPr>
            </w:pPr>
            <w:r w:rsidRPr="0075055C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資産の部</w:t>
            </w:r>
          </w:p>
        </w:tc>
        <w:tc>
          <w:tcPr>
            <w:tcW w:w="452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B6E3CA" w14:textId="77777777" w:rsidR="0075055C" w:rsidRPr="0075055C" w:rsidRDefault="0075055C" w:rsidP="0075055C">
            <w:pPr>
              <w:jc w:val="center"/>
              <w:rPr>
                <w:rFonts w:ascii="Hiragino Kaku Gothic Pro W6" w:eastAsia="Hiragino Kaku Gothic Pro W6" w:hAnsi="Hiragino Kaku Gothic Pro W6" w:cs="Calibri"/>
                <w:color w:val="595959"/>
              </w:rPr>
            </w:pPr>
            <w:r w:rsidRPr="0075055C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負債の部</w:t>
            </w:r>
          </w:p>
        </w:tc>
        <w:tc>
          <w:tcPr>
            <w:tcW w:w="219" w:type="dxa"/>
            <w:vAlign w:val="center"/>
            <w:hideMark/>
          </w:tcPr>
          <w:p w14:paraId="4F4D8091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4D76E04E" w14:textId="77777777" w:rsidTr="00253D17">
        <w:trPr>
          <w:trHeight w:val="587"/>
        </w:trPr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B10A3B" w14:textId="77777777" w:rsidR="0075055C" w:rsidRPr="0075055C" w:rsidRDefault="0075055C" w:rsidP="0075055C">
            <w:pPr>
              <w:rPr>
                <w:rFonts w:ascii="Hiragino Kaku Gothic Pro W6" w:eastAsia="Hiragino Kaku Gothic Pro W6" w:hAnsi="Hiragino Kaku Gothic Pro W6" w:cs="Calibri"/>
                <w:color w:val="595959"/>
              </w:rPr>
            </w:pPr>
            <w:r w:rsidRPr="0075055C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流動資産</w:t>
            </w:r>
          </w:p>
        </w:tc>
        <w:tc>
          <w:tcPr>
            <w:tcW w:w="2657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2281D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29C098" w14:textId="77777777" w:rsidR="0075055C" w:rsidRPr="0075055C" w:rsidRDefault="0075055C" w:rsidP="0075055C">
            <w:pPr>
              <w:rPr>
                <w:rFonts w:ascii="Hiragino Kaku Gothic Pro W6" w:eastAsia="Hiragino Kaku Gothic Pro W6" w:hAnsi="Hiragino Kaku Gothic Pro W6" w:cs="Calibri"/>
                <w:color w:val="595959"/>
              </w:rPr>
            </w:pPr>
            <w:r w:rsidRPr="0075055C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流動負債</w:t>
            </w:r>
          </w:p>
        </w:tc>
        <w:tc>
          <w:tcPr>
            <w:tcW w:w="123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E5BD1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79A5172C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19F0E3EB" w14:textId="77777777" w:rsidTr="00253D17">
        <w:trPr>
          <w:trHeight w:val="587"/>
        </w:trPr>
        <w:tc>
          <w:tcPr>
            <w:tcW w:w="18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7EAC6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現金及び預金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4690FC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34F255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買掛金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41781A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2BA95364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471A7D22" w14:textId="77777777" w:rsidTr="00253D17">
        <w:trPr>
          <w:trHeight w:val="587"/>
        </w:trPr>
        <w:tc>
          <w:tcPr>
            <w:tcW w:w="18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477E0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売掛金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7AD7C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A7311B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短期借入金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13C874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0AFDD67F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0398BFD7" w14:textId="77777777" w:rsidTr="00253D17">
        <w:trPr>
          <w:trHeight w:val="587"/>
        </w:trPr>
        <w:tc>
          <w:tcPr>
            <w:tcW w:w="18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3F67A1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棚卸資産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776301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DFD33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未払金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874D37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72AA1FF4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0272CF1A" w14:textId="77777777" w:rsidTr="00253D17">
        <w:trPr>
          <w:trHeight w:val="587"/>
        </w:trPr>
        <w:tc>
          <w:tcPr>
            <w:tcW w:w="18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459AC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未収入金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F0E8A9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1A78AF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未払法人税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48A85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3F92EBF4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10D2F10D" w14:textId="77777777" w:rsidTr="00253D17">
        <w:trPr>
          <w:trHeight w:val="587"/>
        </w:trPr>
        <w:tc>
          <w:tcPr>
            <w:tcW w:w="18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FDBA9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前払費用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A9341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8FD934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流動負債合計</w:t>
            </w:r>
          </w:p>
        </w:tc>
        <w:tc>
          <w:tcPr>
            <w:tcW w:w="1231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8C7E1B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00CE9912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14414F2F" w14:textId="77777777" w:rsidTr="00253D17">
        <w:trPr>
          <w:trHeight w:val="587"/>
        </w:trPr>
        <w:tc>
          <w:tcPr>
            <w:tcW w:w="181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764B55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流動資産合計</w:t>
            </w:r>
          </w:p>
        </w:tc>
        <w:tc>
          <w:tcPr>
            <w:tcW w:w="2657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349F0E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C6D3DB" w14:textId="77777777" w:rsidR="0075055C" w:rsidRPr="0075055C" w:rsidRDefault="0075055C" w:rsidP="0075055C">
            <w:pPr>
              <w:rPr>
                <w:rFonts w:ascii="Hiragino Kaku Gothic Pro W6" w:eastAsia="Hiragino Kaku Gothic Pro W6" w:hAnsi="Hiragino Kaku Gothic Pro W6" w:cs="Calibri"/>
                <w:color w:val="595959"/>
              </w:rPr>
            </w:pPr>
            <w:r w:rsidRPr="0075055C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固定負債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BA7325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1EE00C37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2C0F561E" w14:textId="77777777" w:rsidTr="00253D17">
        <w:trPr>
          <w:trHeight w:val="587"/>
        </w:trPr>
        <w:tc>
          <w:tcPr>
            <w:tcW w:w="18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77034" w14:textId="77777777" w:rsidR="0075055C" w:rsidRPr="0075055C" w:rsidRDefault="0075055C" w:rsidP="0075055C">
            <w:pPr>
              <w:rPr>
                <w:rFonts w:ascii="Hiragino Kaku Gothic Pro W6" w:eastAsia="Hiragino Kaku Gothic Pro W6" w:hAnsi="Hiragino Kaku Gothic Pro W6" w:cs="Calibri"/>
                <w:color w:val="595959"/>
              </w:rPr>
            </w:pPr>
            <w:r w:rsidRPr="0075055C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固定資産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E84238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15B8C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長期借入金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61F7C7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6E6B790A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6C9BD4B8" w14:textId="77777777" w:rsidTr="00253D17">
        <w:trPr>
          <w:trHeight w:val="587"/>
        </w:trPr>
        <w:tc>
          <w:tcPr>
            <w:tcW w:w="18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677C83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 xml:space="preserve">　</w:t>
            </w:r>
            <w:r w:rsidRPr="0075055C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有形固定資産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208F99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31AA89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固定負債合計</w:t>
            </w:r>
          </w:p>
        </w:tc>
        <w:tc>
          <w:tcPr>
            <w:tcW w:w="1231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682E53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53C5F6D9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1DE2D1C7" w14:textId="77777777" w:rsidTr="00253D17">
        <w:trPr>
          <w:trHeight w:val="587"/>
        </w:trPr>
        <w:tc>
          <w:tcPr>
            <w:tcW w:w="18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C9AA5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建物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572E5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5BBEB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負債合計</w:t>
            </w:r>
          </w:p>
        </w:tc>
        <w:tc>
          <w:tcPr>
            <w:tcW w:w="1231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D7029C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7C8BE526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2B3872E6" w14:textId="77777777" w:rsidTr="00253D17">
        <w:trPr>
          <w:trHeight w:val="587"/>
        </w:trPr>
        <w:tc>
          <w:tcPr>
            <w:tcW w:w="18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967338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建物月付属設備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CF0077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195E4" w14:textId="77777777" w:rsidR="0075055C" w:rsidRPr="0075055C" w:rsidRDefault="0075055C" w:rsidP="0075055C">
            <w:pPr>
              <w:rPr>
                <w:rFonts w:ascii="Hiragino Kaku Gothic Pro W6" w:eastAsia="Hiragino Kaku Gothic Pro W6" w:hAnsi="Hiragino Kaku Gothic Pro W6" w:cs="Calibri"/>
                <w:color w:val="595959"/>
              </w:rPr>
            </w:pPr>
            <w:r w:rsidRPr="0075055C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純資産の部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F042A9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6F3A50BE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593823C9" w14:textId="77777777" w:rsidTr="00253D17">
        <w:trPr>
          <w:trHeight w:val="587"/>
        </w:trPr>
        <w:tc>
          <w:tcPr>
            <w:tcW w:w="18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CAE5C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機械装置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D9B9DE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C4733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 xml:space="preserve">　</w:t>
            </w:r>
            <w:r w:rsidRPr="0075055C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株主資本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04494B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247C8CF4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113E9C82" w14:textId="77777777" w:rsidTr="00253D17">
        <w:trPr>
          <w:trHeight w:val="587"/>
        </w:trPr>
        <w:tc>
          <w:tcPr>
            <w:tcW w:w="18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1CA3B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車両運搬具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82F11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B2A61E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資本金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BD259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7BE16723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4095348D" w14:textId="77777777" w:rsidTr="00253D17">
        <w:trPr>
          <w:trHeight w:val="587"/>
        </w:trPr>
        <w:tc>
          <w:tcPr>
            <w:tcW w:w="18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06E532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土地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36AF4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B10E5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 xml:space="preserve">　</w:t>
            </w:r>
            <w:r w:rsidRPr="0075055C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利益剰余金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3FD82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62610F4F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0BFE4011" w14:textId="77777777" w:rsidTr="00253D17">
        <w:trPr>
          <w:trHeight w:val="587"/>
        </w:trPr>
        <w:tc>
          <w:tcPr>
            <w:tcW w:w="18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0DD074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 xml:space="preserve">　</w:t>
            </w:r>
            <w:r w:rsidRPr="0075055C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無形固定資産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02B3B4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B4D7C3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任意積立金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C5FF5F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04E2CDCF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5A738FF2" w14:textId="77777777" w:rsidTr="00253D17">
        <w:trPr>
          <w:trHeight w:val="587"/>
        </w:trPr>
        <w:tc>
          <w:tcPr>
            <w:tcW w:w="18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EC72B1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ソフトウェア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8B1B7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C682E9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繰越利益剰余金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98FEC8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21732C34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46B487E9" w14:textId="77777777" w:rsidTr="00253D17">
        <w:trPr>
          <w:trHeight w:val="587"/>
        </w:trPr>
        <w:tc>
          <w:tcPr>
            <w:tcW w:w="18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661494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 xml:space="preserve">　</w:t>
            </w:r>
            <w:r w:rsidRPr="0075055C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投資その他資産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02730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C49D5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利益剰余金合計</w:t>
            </w:r>
          </w:p>
        </w:tc>
        <w:tc>
          <w:tcPr>
            <w:tcW w:w="1231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951B6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65108B15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22C3756E" w14:textId="77777777" w:rsidTr="00253D17">
        <w:trPr>
          <w:trHeight w:val="587"/>
        </w:trPr>
        <w:tc>
          <w:tcPr>
            <w:tcW w:w="18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EC2F9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出資金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A8F52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F8ED7E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自己株式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BD72A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6F3A184F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17E1BB33" w14:textId="77777777" w:rsidTr="00253D17">
        <w:trPr>
          <w:trHeight w:val="587"/>
        </w:trPr>
        <w:tc>
          <w:tcPr>
            <w:tcW w:w="18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7CB1A3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保険積立金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7884B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4630F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株主資本合計</w:t>
            </w:r>
          </w:p>
        </w:tc>
        <w:tc>
          <w:tcPr>
            <w:tcW w:w="1231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93108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502AE00A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3E50785B" w14:textId="77777777" w:rsidTr="00253D17">
        <w:trPr>
          <w:trHeight w:val="587"/>
        </w:trPr>
        <w:tc>
          <w:tcPr>
            <w:tcW w:w="1818" w:type="dxa"/>
            <w:tcBorders>
              <w:top w:val="dotted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D745A7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固定資産合計</w:t>
            </w:r>
          </w:p>
        </w:tc>
        <w:tc>
          <w:tcPr>
            <w:tcW w:w="2657" w:type="dxa"/>
            <w:tcBorders>
              <w:top w:val="dotted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98055C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dotted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1297A0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純資産合計</w:t>
            </w:r>
          </w:p>
        </w:tc>
        <w:tc>
          <w:tcPr>
            <w:tcW w:w="1231" w:type="dxa"/>
            <w:tcBorders>
              <w:top w:val="dotted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4FC2F8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07F78907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5C" w:rsidRPr="0075055C" w14:paraId="5353F0BC" w14:textId="77777777" w:rsidTr="00253D17">
        <w:trPr>
          <w:trHeight w:val="587"/>
        </w:trPr>
        <w:tc>
          <w:tcPr>
            <w:tcW w:w="18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61858" w14:textId="77777777" w:rsidR="0075055C" w:rsidRPr="0075055C" w:rsidRDefault="0075055C" w:rsidP="0075055C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資産合計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80C747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A9B73" w14:textId="19C4F033" w:rsidR="0075055C" w:rsidRPr="0075055C" w:rsidRDefault="0075055C" w:rsidP="0075055C">
            <w:pPr>
              <w:rPr>
                <w:rFonts w:ascii="Hiragino Kaku Gothic Pro W6" w:eastAsia="Hiragino Kaku Gothic Pro W6" w:hAnsi="Hiragino Kaku Gothic Pro W6" w:cs="Calibri"/>
                <w:color w:val="595959"/>
              </w:rPr>
            </w:pPr>
            <w:r w:rsidRPr="0075055C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負債・純資産合計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AA3BA2" w14:textId="77777777" w:rsidR="0075055C" w:rsidRPr="0075055C" w:rsidRDefault="0075055C" w:rsidP="0075055C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75055C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11BE79D1" w14:textId="77777777" w:rsidR="0075055C" w:rsidRPr="0075055C" w:rsidRDefault="0075055C" w:rsidP="0075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DB8097" w14:textId="48122D78" w:rsidR="00080C4B" w:rsidRPr="0075055C" w:rsidRDefault="00C5456A" w:rsidP="0075055C"/>
    <w:sectPr w:rsidR="00080C4B" w:rsidRPr="0075055C" w:rsidSect="00C5456A"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40"/>
    <w:rsid w:val="000C03A9"/>
    <w:rsid w:val="00253D17"/>
    <w:rsid w:val="00296540"/>
    <w:rsid w:val="0075055C"/>
    <w:rsid w:val="00C5456A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16805"/>
  <w15:chartTrackingRefBased/>
  <w15:docId w15:val="{7650B130-D92B-D749-94E3-0E06B715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2020-08-01T02:16:00Z</dcterms:created>
  <dcterms:modified xsi:type="dcterms:W3CDTF">2021-08-13T13:56:00Z</dcterms:modified>
</cp:coreProperties>
</file>